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c9853161b949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VALUE FREDRIKSTAD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Kråkerøy,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VALUE FREDRIKSTAD AS</w:t>
      </w:r>
    </w:p>
    <w:sectPr>
      <w:headerReference xmlns:r="http://schemas.openxmlformats.org/officeDocument/2006/relationships" w:type="default" r:id="Rc601942859d649ff"/>
      <w:footerReference xmlns:r="http://schemas.openxmlformats.org/officeDocument/2006/relationships" w:type="default" r:id="Rd78974de46b146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VALUE FREDRIKSTAD AS   ·   Org.nr 920 412 890   ·   Kråkerøyveien 9   ·   1671 KRÅKERØY   ·   value.fredrikstad@value.no   ·   www.value.no/steder/fredrikstad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VALUE FREDRIKSTAD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01942859d649ff" /><Relationship Type="http://schemas.openxmlformats.org/officeDocument/2006/relationships/footer" Target="/word/footer1.xml" Id="Rd78974de46b146e6" /></Relationships>
</file>