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585526a48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KRAGERØ PATRIOTENE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KRAGERØ PATRIOTENE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366e794f9d4079"/>
      <w:footerReference xmlns:r="http://schemas.openxmlformats.org/officeDocument/2006/relationships" w:type="default" r:id="Rb6b1e133d52d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PATRIOTENE AS   ·   Org.nr 920 415 210   ·   Dalaneveien 20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PATRIOTENE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66e794f9d4079" /><Relationship Type="http://schemas.openxmlformats.org/officeDocument/2006/relationships/footer" Target="/word/footer1.xml" Id="Rb6b1e133d52d43f5" /></Relationships>
</file>