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a6fb08b7124a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Kragerø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KRAGERØ PATRIOTENE AS.</w:t>
      </w:r>
    </w:p>
    <w:sectPr>
      <w:headerReference xmlns:r="http://schemas.openxmlformats.org/officeDocument/2006/relationships" w:type="default" r:id="R46834e9bd0014ba3"/>
      <w:footerReference xmlns:r="http://schemas.openxmlformats.org/officeDocument/2006/relationships" w:type="default" r:id="R831188efc90a44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KRAGERØ PATRIOTENE AS   ·   Org.nr 920 415 210   ·   Dalaneveien 20   ·   3772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KRAGERØ PATRIOTENE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834e9bd0014ba3" /><Relationship Type="http://schemas.openxmlformats.org/officeDocument/2006/relationships/footer" Target="/word/footer1.xml" Id="R831188efc90a4485" /></Relationships>
</file>