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96a1c635c44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Tistedal,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PATRICK ISAKSEN AS</w:t>
      </w:r>
    </w:p>
    <w:sectPr>
      <w:headerReference xmlns:r="http://schemas.openxmlformats.org/officeDocument/2006/relationships" w:type="default" r:id="R92ef2a4336324268"/>
      <w:footerReference xmlns:r="http://schemas.openxmlformats.org/officeDocument/2006/relationships" w:type="default" r:id="R5a59dbd95b24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PATRICK ISAKSEN AS   ·   Org.nr 920 430 554   ·   Brattåsen 50   ·   1793 TISTEDAL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PATRICK ISAKSEN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f2a4336324268" /><Relationship Type="http://schemas.openxmlformats.org/officeDocument/2006/relationships/footer" Target="/word/footer1.xml" Id="R5a59dbd95b244c80" /></Relationships>
</file>