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023bf6d10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BOLIGUTVIKLING AS</w:t>
      </w:r>
    </w:p>
    <w:sectPr>
      <w:headerReference xmlns:r="http://schemas.openxmlformats.org/officeDocument/2006/relationships" w:type="default" r:id="R4492c808a5344172"/>
      <w:footerReference xmlns:r="http://schemas.openxmlformats.org/officeDocument/2006/relationships" w:type="default" r:id="R5a565e5580d8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BOLIGUTVIKLING AS   ·   Org.nr 920 454 135   ·   c/o Hadeland Eiendomsutvikling AS, Smiegata 17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BOLIGUTVIKLING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2c808a5344172" /><Relationship Type="http://schemas.openxmlformats.org/officeDocument/2006/relationships/footer" Target="/word/footer1.xml" Id="R5a565e5580d84489" /></Relationships>
</file>