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6e2cac3be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QUICKMEDIA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QUICKMEDIA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ff611b4f54d9e"/>
      <w:footerReference xmlns:r="http://schemas.openxmlformats.org/officeDocument/2006/relationships" w:type="default" r:id="Rd878214e8bca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QUICKMEDIA AS   ·   Org.nr 920 463 290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QUICKMEDIA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ff611b4f54d9e" /><Relationship Type="http://schemas.openxmlformats.org/officeDocument/2006/relationships/footer" Target="/word/footer1.xml" Id="Rd878214e8bca4a15" /></Relationships>
</file>