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c82361380c46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ALERT GLADNESS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ALERT GLADNESS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0e60a62b6c49ac"/>
      <w:footerReference xmlns:r="http://schemas.openxmlformats.org/officeDocument/2006/relationships" w:type="default" r:id="R224fa829b7f34e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ALERT GLADNESS AS   ·   Org.nr 920 464 483   ·   Jens Bjelkes gate 47B   ·   0578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ALERT GLADNESS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0e60a62b6c49ac" /><Relationship Type="http://schemas.openxmlformats.org/officeDocument/2006/relationships/footer" Target="/word/footer1.xml" Id="R224fa829b7f34efa" /></Relationships>
</file>