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1c364c40340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Torp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ADG MALING TAPET OG GULV AS.</w:t>
      </w:r>
    </w:p>
    <w:sectPr>
      <w:headerReference xmlns:r="http://schemas.openxmlformats.org/officeDocument/2006/relationships" w:type="default" r:id="R64a5ef15bff14975"/>
      <w:footerReference xmlns:r="http://schemas.openxmlformats.org/officeDocument/2006/relationships" w:type="default" r:id="R0d4035ea40fe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ADG MALING TAPET OG GULV AS   ·   Org.nr 920 467 199   ·   Strykerveien 9B   ·   1658 TORP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ADG MALING TAPET OG GULV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5ef15bff14975" /><Relationship Type="http://schemas.openxmlformats.org/officeDocument/2006/relationships/footer" Target="/word/footer1.xml" Id="R0d4035ea40fe4aa3" /></Relationships>
</file>