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cd06da79d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ADG MALING TAPET OG GULV AS</w:t>
      </w:r>
    </w:p>
    <w:sectPr>
      <w:headerReference xmlns:r="http://schemas.openxmlformats.org/officeDocument/2006/relationships" w:type="default" r:id="R272b8d3b73e247a1"/>
      <w:footerReference xmlns:r="http://schemas.openxmlformats.org/officeDocument/2006/relationships" w:type="default" r:id="R5c2d989beed9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MALING TAPET OG GULV AS   ·   Org.nr 920 467 199   ·   Strykerveien 9B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MALING TAPET OG 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b8d3b73e247a1" /><Relationship Type="http://schemas.openxmlformats.org/officeDocument/2006/relationships/footer" Target="/word/footer1.xml" Id="R5c2d989beed942b2" /></Relationships>
</file>