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552b901cf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STEENSOHN BYGG OG ANLEGG AS</w:t>
      </w:r>
    </w:p>
    <w:sectPr>
      <w:headerReference xmlns:r="http://schemas.openxmlformats.org/officeDocument/2006/relationships" w:type="default" r:id="Rb71f63fa31fe44e1"/>
      <w:footerReference xmlns:r="http://schemas.openxmlformats.org/officeDocument/2006/relationships" w:type="default" r:id="R1a241b1fc63c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f63fa31fe44e1" /><Relationship Type="http://schemas.openxmlformats.org/officeDocument/2006/relationships/footer" Target="/word/footer1.xml" Id="R1a241b1fc63c4d22" /></Relationships>
</file>