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1ebd61df2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LASSE STEENSOHN BYGG OG ANLEGG AS.</w:t>
      </w:r>
    </w:p>
    <w:sectPr>
      <w:headerReference xmlns:r="http://schemas.openxmlformats.org/officeDocument/2006/relationships" w:type="default" r:id="Ra8be5eb3f5774f3a"/>
      <w:footerReference xmlns:r="http://schemas.openxmlformats.org/officeDocument/2006/relationships" w:type="default" r:id="R637b9cc7f7ca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e5eb3f5774f3a" /><Relationship Type="http://schemas.openxmlformats.org/officeDocument/2006/relationships/footer" Target="/word/footer1.xml" Id="R637b9cc7f7ca4858" /></Relationships>
</file>