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f3c4b45ac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HICOM AS</w:t>
      </w:r>
    </w:p>
    <w:sectPr>
      <w:headerReference xmlns:r="http://schemas.openxmlformats.org/officeDocument/2006/relationships" w:type="default" r:id="R81a1823e584945c9"/>
      <w:footerReference xmlns:r="http://schemas.openxmlformats.org/officeDocument/2006/relationships" w:type="default" r:id="R3b18fa7ad3bf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HICOM AS   ·   Org.nr 920 503 276   ·   Leveldvegen 244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1823e584945c9" /><Relationship Type="http://schemas.openxmlformats.org/officeDocument/2006/relationships/footer" Target="/word/footer1.xml" Id="R3b18fa7ad3bf49d0" /></Relationships>
</file>