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9f2b9a25f743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HICOM AS</w:t>
      </w:r>
    </w:p>
    <w:sectPr>
      <w:headerReference xmlns:r="http://schemas.openxmlformats.org/officeDocument/2006/relationships" w:type="default" r:id="R007eecf223734d6c"/>
      <w:footerReference xmlns:r="http://schemas.openxmlformats.org/officeDocument/2006/relationships" w:type="default" r:id="R51dbed9352014c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HICOM AS   ·   Org.nr 920 503 276   ·   Leveldvegen 244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7eecf223734d6c" /><Relationship Type="http://schemas.openxmlformats.org/officeDocument/2006/relationships/footer" Target="/word/footer1.xml" Id="R51dbed9352014ccf" /></Relationships>
</file>