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2888b7cf646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FBA2018 AS</w:t>
      </w:r>
    </w:p>
    <w:sectPr>
      <w:headerReference xmlns:r="http://schemas.openxmlformats.org/officeDocument/2006/relationships" w:type="default" r:id="R87eb4c8efca24008"/>
      <w:footerReference xmlns:r="http://schemas.openxmlformats.org/officeDocument/2006/relationships" w:type="default" r:id="Rd81dcd2da7bc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FBA2018 AS   ·   Org.nr 920 538 231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FBA2018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b4c8efca24008" /><Relationship Type="http://schemas.openxmlformats.org/officeDocument/2006/relationships/footer" Target="/word/footer1.xml" Id="Rd81dcd2da7bc40ac" /></Relationships>
</file>