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534d37e1a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FBA2019 AS</w:t>
      </w:r>
    </w:p>
    <w:sectPr>
      <w:headerReference xmlns:r="http://schemas.openxmlformats.org/officeDocument/2006/relationships" w:type="default" r:id="R273b962e3c73403d"/>
      <w:footerReference xmlns:r="http://schemas.openxmlformats.org/officeDocument/2006/relationships" w:type="default" r:id="R8338ccc39c63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FBA2019 AS   ·   Org.nr 920 538 592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b962e3c73403d" /><Relationship Type="http://schemas.openxmlformats.org/officeDocument/2006/relationships/footer" Target="/word/footer1.xml" Id="R8338ccc39c634fe4" /></Relationships>
</file>