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45f5b30fe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EFANTOFT INVEST AS</w:t>
      </w:r>
    </w:p>
    <w:sectPr>
      <w:headerReference xmlns:r="http://schemas.openxmlformats.org/officeDocument/2006/relationships" w:type="default" r:id="R4d4707709cdd4ba9"/>
      <w:footerReference xmlns:r="http://schemas.openxmlformats.org/officeDocument/2006/relationships" w:type="default" r:id="R195ad318c89d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707709cdd4ba9" /><Relationship Type="http://schemas.openxmlformats.org/officeDocument/2006/relationships/footer" Target="/word/footer1.xml" Id="R195ad318c89d48f5" /></Relationships>
</file>