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7cec868254a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Kragerø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HEHENA AS.</w:t>
      </w:r>
    </w:p>
    <w:sectPr>
      <w:headerReference xmlns:r="http://schemas.openxmlformats.org/officeDocument/2006/relationships" w:type="default" r:id="R02e0407dd5004fcb"/>
      <w:footerReference xmlns:r="http://schemas.openxmlformats.org/officeDocument/2006/relationships" w:type="default" r:id="R25d89dcd106f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e0407dd5004fcb" /><Relationship Type="http://schemas.openxmlformats.org/officeDocument/2006/relationships/footer" Target="/word/footer1.xml" Id="R25d89dcd106f47c6" /></Relationships>
</file>