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b939899d8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BILLITY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BILLITY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da0e97c014dd1"/>
      <w:footerReference xmlns:r="http://schemas.openxmlformats.org/officeDocument/2006/relationships" w:type="default" r:id="Rdfe9528c12c6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BILLITY AS   ·   Org.nr 920 610 331   ·   Jacob Borchs gate 21   ·   3012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BILLITY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da0e97c014dd1" /><Relationship Type="http://schemas.openxmlformats.org/officeDocument/2006/relationships/footer" Target="/word/footer1.xml" Id="Rdfe9528c12c64230" /></Relationships>
</file>