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5b87aed584f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Sperrebotn,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ASYMMETRIC INVEST AS</w:t>
      </w:r>
    </w:p>
    <w:sectPr>
      <w:headerReference xmlns:r="http://schemas.openxmlformats.org/officeDocument/2006/relationships" w:type="default" r:id="R3aa8618075dd4116"/>
      <w:footerReference xmlns:r="http://schemas.openxmlformats.org/officeDocument/2006/relationships" w:type="default" r:id="Rf69a6c2d2b47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ASYMMETRIC INVEST AS   ·   Org.nr 920 675 085   ·   Augerødlia 40   ·   1591 SPERREBOTN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ASYMMETRIC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a8618075dd4116" /><Relationship Type="http://schemas.openxmlformats.org/officeDocument/2006/relationships/footer" Target="/word/footer1.xml" Id="Rf69a6c2d2b474be2" /></Relationships>
</file>