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09d05b6a1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ASYMMETRIC INVEST AS</w:t>
      </w:r>
    </w:p>
    <w:sectPr>
      <w:headerReference xmlns:r="http://schemas.openxmlformats.org/officeDocument/2006/relationships" w:type="default" r:id="R58e4e069b6f74029"/>
      <w:footerReference xmlns:r="http://schemas.openxmlformats.org/officeDocument/2006/relationships" w:type="default" r:id="R89de51abd78e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4e069b6f74029" /><Relationship Type="http://schemas.openxmlformats.org/officeDocument/2006/relationships/footer" Target="/word/footer1.xml" Id="R89de51abd78e4f60" /></Relationships>
</file>