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e82f4439c4b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PORCUS AS</w:t>
      </w:r>
    </w:p>
    <w:sectPr>
      <w:headerReference xmlns:r="http://schemas.openxmlformats.org/officeDocument/2006/relationships" w:type="default" r:id="R17389ec3c5c04d1d"/>
      <w:footerReference xmlns:r="http://schemas.openxmlformats.org/officeDocument/2006/relationships" w:type="default" r:id="Rab10a28041d8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PORCUS AS   ·   Org.nr 920 813 607   ·   Lomviveien 38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89ec3c5c04d1d" /><Relationship Type="http://schemas.openxmlformats.org/officeDocument/2006/relationships/footer" Target="/word/footer1.xml" Id="Rab10a28041d848f2" /></Relationships>
</file>