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6cedd7957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RF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 CAPITAL AS</w:t>
      </w:r>
    </w:p>
    <w:sectPr>
      <w:headerReference xmlns:r="http://schemas.openxmlformats.org/officeDocument/2006/relationships" w:type="default" r:id="Re319862d7e5d4e27"/>
      <w:footerReference xmlns:r="http://schemas.openxmlformats.org/officeDocument/2006/relationships" w:type="default" r:id="R691ece3288a2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 CAPITAL AS   ·   Org.nr 920 820 077   ·   Tostrups gate 18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9862d7e5d4e27" /><Relationship Type="http://schemas.openxmlformats.org/officeDocument/2006/relationships/footer" Target="/word/footer1.xml" Id="R691ece3288a2448c" /></Relationships>
</file>