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988e2160a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BALUBA HOLDING AS.</w:t>
      </w:r>
    </w:p>
    <w:sectPr>
      <w:headerReference xmlns:r="http://schemas.openxmlformats.org/officeDocument/2006/relationships" w:type="default" r:id="R6a0c7a4bcefe4428"/>
      <w:footerReference xmlns:r="http://schemas.openxmlformats.org/officeDocument/2006/relationships" w:type="default" r:id="R75f78e782cfb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c7a4bcefe4428" /><Relationship Type="http://schemas.openxmlformats.org/officeDocument/2006/relationships/footer" Target="/word/footer1.xml" Id="R75f78e782cfb487d" /></Relationships>
</file>