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b1aaae182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INVEST AS</w:t>
      </w:r>
    </w:p>
    <w:sectPr>
      <w:headerReference xmlns:r="http://schemas.openxmlformats.org/officeDocument/2006/relationships" w:type="default" r:id="R6f15ce88311a4d89"/>
      <w:footerReference xmlns:r="http://schemas.openxmlformats.org/officeDocument/2006/relationships" w:type="default" r:id="Ra89770f5d99c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INVEST AS   ·   Org.nr 920 882 676   ·   Persheia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5ce88311a4d89" /><Relationship Type="http://schemas.openxmlformats.org/officeDocument/2006/relationships/footer" Target="/word/footer1.xml" Id="Ra89770f5d99c4917" /></Relationships>
</file>