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e2d5a2c60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INVEST AS</w:t>
      </w:r>
    </w:p>
    <w:sectPr>
      <w:headerReference xmlns:r="http://schemas.openxmlformats.org/officeDocument/2006/relationships" w:type="default" r:id="Rd8d1ef20be294d81"/>
      <w:footerReference xmlns:r="http://schemas.openxmlformats.org/officeDocument/2006/relationships" w:type="default" r:id="Rafe493c58dbf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INVEST AS   ·   Org.nr 920 882 676   ·   Persheia 42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1ef20be294d81" /><Relationship Type="http://schemas.openxmlformats.org/officeDocument/2006/relationships/footer" Target="/word/footer1.xml" Id="Rafe493c58dbf48b5" /></Relationships>
</file>