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d18d55d69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HEPA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HEPA CAPITAL AS</w:t>
      </w:r>
    </w:p>
    <w:sectPr>
      <w:headerReference xmlns:r="http://schemas.openxmlformats.org/officeDocument/2006/relationships" w:type="default" r:id="Rf9b4ccfe4e584b99"/>
      <w:footerReference xmlns:r="http://schemas.openxmlformats.org/officeDocument/2006/relationships" w:type="default" r:id="Ra8cea24f4a72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HEPA CAPITAL AS   ·   Org.nr 920 901 212   ·   Wilhelms gate 1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HEPA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4ccfe4e584b99" /><Relationship Type="http://schemas.openxmlformats.org/officeDocument/2006/relationships/footer" Target="/word/footer1.xml" Id="Ra8cea24f4a724400" /></Relationships>
</file>