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add662928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HOLSLIA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HOLSLIA EIENDOM AS</w:t>
      </w:r>
    </w:p>
    <w:sectPr>
      <w:headerReference xmlns:r="http://schemas.openxmlformats.org/officeDocument/2006/relationships" w:type="default" r:id="R720613b75af44b8a"/>
      <w:footerReference xmlns:r="http://schemas.openxmlformats.org/officeDocument/2006/relationships" w:type="default" r:id="R478e2bd4724c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HOLSLIA EIENDOM AS   ·   Org.nr 920 998 321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HOLSLIA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613b75af44b8a" /><Relationship Type="http://schemas.openxmlformats.org/officeDocument/2006/relationships/footer" Target="/word/footer1.xml" Id="R478e2bd4724c4c4b" /></Relationships>
</file>