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4868df7b64b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HOLSLIA EIENDOM AS</w:t>
      </w:r>
    </w:p>
    <w:sectPr>
      <w:headerReference xmlns:r="http://schemas.openxmlformats.org/officeDocument/2006/relationships" w:type="default" r:id="Rebb0b7ae7c074508"/>
      <w:footerReference xmlns:r="http://schemas.openxmlformats.org/officeDocument/2006/relationships" w:type="default" r:id="Rd1eea612e93e43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HOLSLIA EIENDOM AS   ·   Org.nr 920 998 321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HOLSLIA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b0b7ae7c074508" /><Relationship Type="http://schemas.openxmlformats.org/officeDocument/2006/relationships/footer" Target="/word/footer1.xml" Id="Rd1eea612e93e4348" /></Relationships>
</file>