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670c26c5e45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HOLSLIA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HOLSLIA EIENDOM AS</w:t>
      </w:r>
    </w:p>
    <w:sectPr>
      <w:headerReference xmlns:r="http://schemas.openxmlformats.org/officeDocument/2006/relationships" w:type="default" r:id="Rb61d0ab737764953"/>
      <w:footerReference xmlns:r="http://schemas.openxmlformats.org/officeDocument/2006/relationships" w:type="default" r:id="Rf93a67c65183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HOLSLIA EIENDOM AS   ·   Org.nr 920 998 321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HOLSLIA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d0ab737764953" /><Relationship Type="http://schemas.openxmlformats.org/officeDocument/2006/relationships/footer" Target="/word/footer1.xml" Id="Rf93a67c651834a9b" /></Relationships>
</file>