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d57e9dbdb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REINHARDTSEN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REINHARDTSEN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4a29df0e5470b"/>
      <w:footerReference xmlns:r="http://schemas.openxmlformats.org/officeDocument/2006/relationships" w:type="default" r:id="Rbcc90c6e9e69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REINHARDTSEN AS   ·   Org.nr 921 069 332   ·   Setervegen 78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REINHARDTSEN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4a29df0e5470b" /><Relationship Type="http://schemas.openxmlformats.org/officeDocument/2006/relationships/footer" Target="/word/footer1.xml" Id="Rbcc90c6e9e6942ec" /></Relationships>
</file>