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da8476a13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ARKITEKTBYGG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ARKITEKTBYGG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8453fef174ed1"/>
      <w:footerReference xmlns:r="http://schemas.openxmlformats.org/officeDocument/2006/relationships" w:type="default" r:id="R32e0559e2e11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ARKITEKTBYGG AS   ·   Org.nr 921 090 986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ARKITEKTBYGG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8453fef174ed1" /><Relationship Type="http://schemas.openxmlformats.org/officeDocument/2006/relationships/footer" Target="/word/footer1.xml" Id="R32e0559e2e114690" /></Relationships>
</file>