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8c9eaccad61432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SPARDAMA INVEST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SPARDAMA INVEST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Rykkinn, 10.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SPARDAMA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7b6ef3d57c114bde"/>
      <w:footerReference xmlns:r="http://schemas.openxmlformats.org/officeDocument/2006/relationships" w:type="default" r:id="R9589e1efb6374ee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SPARDAMA INVEST AS   ·   Org.nr 921 145 950   ·   Saubakken 20   ·   1349 RYKKINN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SPARDAMA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b6ef3d57c114bde" /><Relationship Type="http://schemas.openxmlformats.org/officeDocument/2006/relationships/footer" Target="/word/footer1.xml" Id="R9589e1efb6374eee" /></Relationships>
</file>