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88d255ad8848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 CLOTHES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 CLOTHES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479662edf94962"/>
      <w:footerReference xmlns:r="http://schemas.openxmlformats.org/officeDocument/2006/relationships" w:type="default" r:id="Red9312c635be44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 CLOTHES AS   ·   Org.nr 921 156 499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 CLOTHES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79662edf94962" /><Relationship Type="http://schemas.openxmlformats.org/officeDocument/2006/relationships/footer" Target="/word/footer1.xml" Id="Red9312c635be440c" /></Relationships>
</file>