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450effeea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30bf72a584c49"/>
      <w:footerReference xmlns:r="http://schemas.openxmlformats.org/officeDocument/2006/relationships" w:type="default" r:id="Raf1a5318b82f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WILTON INVEST AS   ·   Org.nr 921 174 039   ·   Leiv Eirikssons gate 7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30bf72a584c49" /><Relationship Type="http://schemas.openxmlformats.org/officeDocument/2006/relationships/footer" Target="/word/footer1.xml" Id="Raf1a5318b82f4bd9" /></Relationships>
</file>