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501cfc7d544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TENNANT SONS &amp; CO AS</w:t>
      </w:r>
    </w:p>
    <w:sectPr>
      <w:headerReference xmlns:r="http://schemas.openxmlformats.org/officeDocument/2006/relationships" w:type="default" r:id="Rf1c5fe8a0d444fee"/>
      <w:footerReference xmlns:r="http://schemas.openxmlformats.org/officeDocument/2006/relationships" w:type="default" r:id="R8db748190175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TENNANT SONS &amp; CO AS   ·   Org.nr 921 182 287   ·   c/o Johan Marcus B.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TENNANT SONS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5fe8a0d444fee" /><Relationship Type="http://schemas.openxmlformats.org/officeDocument/2006/relationships/footer" Target="/word/footer1.xml" Id="R8db7481901754c01" /></Relationships>
</file>