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6e34efd67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ZIDANE INVEST AS.</w:t>
      </w:r>
    </w:p>
    <w:sectPr>
      <w:headerReference xmlns:r="http://schemas.openxmlformats.org/officeDocument/2006/relationships" w:type="default" r:id="R125e84bc65954123"/>
      <w:footerReference xmlns:r="http://schemas.openxmlformats.org/officeDocument/2006/relationships" w:type="default" r:id="R3991836df3cd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e84bc65954123" /><Relationship Type="http://schemas.openxmlformats.org/officeDocument/2006/relationships/footer" Target="/word/footer1.xml" Id="R3991836df3cd48bc" /></Relationships>
</file>