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fdd755fb5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TORBENFELDT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Se-45230 Strömstad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Se-45230 Strömstad,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TORBENFELDT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ed275012c40e2"/>
      <w:footerReference xmlns:r="http://schemas.openxmlformats.org/officeDocument/2006/relationships" w:type="default" r:id="R1256c9c8f521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TORBENFELDT INVEST AS   ·   Org.nr 921 297 793   ·   c/o Hans N. Hauge, Klockaregatan 4B   ·   SE-45230 STRÖMSTAD   ·   hnh@sehc.no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TORBENFELDT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ed275012c40e2" /><Relationship Type="http://schemas.openxmlformats.org/officeDocument/2006/relationships/footer" Target="/word/footer1.xml" Id="R1256c9c8f5214dca" /></Relationships>
</file>