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48e033a36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ANTHOLZ INVEST AS, org.nr 921 337 310,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ANTHOLZ INVEST AS</w:t>
      </w:r>
    </w:p>
    <w:sectPr>
      <w:headerReference xmlns:r="http://schemas.openxmlformats.org/officeDocument/2006/relationships" w:type="default" r:id="Rbcae2d7b3b5643db"/>
      <w:footerReference xmlns:r="http://schemas.openxmlformats.org/officeDocument/2006/relationships" w:type="default" r:id="Ra964691fd5e4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e2d7b3b5643db" /><Relationship Type="http://schemas.openxmlformats.org/officeDocument/2006/relationships/footer" Target="/word/footer1.xml" Id="Ra964691fd5e44a3c" /></Relationships>
</file>