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43517425f4d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SANDVANN AS</w:t>
      </w:r>
    </w:p>
    <w:sectPr>
      <w:headerReference xmlns:r="http://schemas.openxmlformats.org/officeDocument/2006/relationships" w:type="default" r:id="R22dda84e2e3c4388"/>
      <w:footerReference xmlns:r="http://schemas.openxmlformats.org/officeDocument/2006/relationships" w:type="default" r:id="Ra4bd38369f2d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SANDVANN AS   ·   Org.nr 921 364 067   ·   Schwensens gate 10B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da84e2e3c4388" /><Relationship Type="http://schemas.openxmlformats.org/officeDocument/2006/relationships/footer" Target="/word/footer1.xml" Id="Ra4bd38369f2d48a3" /></Relationships>
</file>