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de3ce859e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BERLIN PROPERTY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BERLIN PROPERTY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a5885cf6c4dd9"/>
      <w:footerReference xmlns:r="http://schemas.openxmlformats.org/officeDocument/2006/relationships" w:type="default" r:id="Rb9f34186ebdb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BERLIN PROPERTY INVEST 4 AS   ·   Org.nr 921 398 913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BERLIN PROPERTY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a5885cf6c4dd9" /><Relationship Type="http://schemas.openxmlformats.org/officeDocument/2006/relationships/footer" Target="/word/footer1.xml" Id="Rb9f34186ebdb43d2" /></Relationships>
</file>