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55abd8a9c8433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Blystadlia,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DALMA AS</w:t>
      </w:r>
    </w:p>
    <w:sectPr>
      <w:headerReference xmlns:r="http://schemas.openxmlformats.org/officeDocument/2006/relationships" w:type="default" r:id="R150e020ec4664488"/>
      <w:footerReference xmlns:r="http://schemas.openxmlformats.org/officeDocument/2006/relationships" w:type="default" r:id="R527921be65144a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DALMA AS   ·   Org.nr 921 410 751   ·   c/o Marianne Daland, Elgtråkket 3E   ·   2014 BLYSTADLIA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DALMA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0e020ec4664488" /><Relationship Type="http://schemas.openxmlformats.org/officeDocument/2006/relationships/footer" Target="/word/footer1.xml" Id="R527921be65144a47" /></Relationships>
</file>