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7b26b67fe34e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UNILABS GYNLAB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UNILABS GYNLAB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3c26096368416d"/>
      <w:footerReference xmlns:r="http://schemas.openxmlformats.org/officeDocument/2006/relationships" w:type="default" r:id="R3d87998186ed4f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UNILABS GYNLAB AS   ·   Org.nr 921 473 974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UNILABS GYNLAB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3c26096368416d" /><Relationship Type="http://schemas.openxmlformats.org/officeDocument/2006/relationships/footer" Target="/word/footer1.xml" Id="R3d87998186ed4fbe" /></Relationships>
</file>