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a50567b7e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SQUARE ONE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SQUARE ONE INVEST AS</w:t>
      </w:r>
    </w:p>
    <w:sectPr>
      <w:headerReference xmlns:r="http://schemas.openxmlformats.org/officeDocument/2006/relationships" w:type="default" r:id="R562dd6e4b65446dd"/>
      <w:footerReference xmlns:r="http://schemas.openxmlformats.org/officeDocument/2006/relationships" w:type="default" r:id="R9f43e9965834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SQUARE ONE INVEST AS   ·   Org.nr 921 480 997   ·   Hageroveien 24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SQUARE 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dd6e4b65446dd" /><Relationship Type="http://schemas.openxmlformats.org/officeDocument/2006/relationships/footer" Target="/word/footer1.xml" Id="R9f43e9965834423e" /></Relationships>
</file>