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40f40fa14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SQUARE ONE INVEST AS</w:t>
      </w:r>
    </w:p>
    <w:sectPr>
      <w:headerReference xmlns:r="http://schemas.openxmlformats.org/officeDocument/2006/relationships" w:type="default" r:id="Ra91eab7e8a5e440c"/>
      <w:footerReference xmlns:r="http://schemas.openxmlformats.org/officeDocument/2006/relationships" w:type="default" r:id="R85928ba50b67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SQUARE ONE INVEST AS   ·   Org.nr 921 480 997   ·   Hageroveien 24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SQUARE 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eab7e8a5e440c" /><Relationship Type="http://schemas.openxmlformats.org/officeDocument/2006/relationships/footer" Target="/word/footer1.xml" Id="R85928ba50b6743eb" /></Relationships>
</file>