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5178cb50d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FEELGOOD GRIMSTAD AS</w:t>
      </w:r>
    </w:p>
    <w:sectPr>
      <w:headerReference xmlns:r="http://schemas.openxmlformats.org/officeDocument/2006/relationships" w:type="default" r:id="Rde8c85cb5f49463f"/>
      <w:footerReference xmlns:r="http://schemas.openxmlformats.org/officeDocument/2006/relationships" w:type="default" r:id="R5930c28c3b06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FEELGOOD GRIMSTAD AS   ·   Org.nr 921 484 321   ·   Tykkåsen 11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FEELGOOD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c85cb5f49463f" /><Relationship Type="http://schemas.openxmlformats.org/officeDocument/2006/relationships/footer" Target="/word/footer1.xml" Id="R5930c28c3b064b26" /></Relationships>
</file>