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b692a12c3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AURIS AS</w:t>
      </w:r>
    </w:p>
    <w:sectPr>
      <w:headerReference xmlns:r="http://schemas.openxmlformats.org/officeDocument/2006/relationships" w:type="default" r:id="R05bf5f228d76409e"/>
      <w:footerReference xmlns:r="http://schemas.openxmlformats.org/officeDocument/2006/relationships" w:type="default" r:id="Rb4255895afd4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f5f228d76409e" /><Relationship Type="http://schemas.openxmlformats.org/officeDocument/2006/relationships/footer" Target="/word/footer1.xml" Id="Rb4255895afd440ac" /></Relationships>
</file>