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e6388c913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D48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D48 INVEST AS</w:t>
      </w:r>
    </w:p>
    <w:sectPr>
      <w:headerReference xmlns:r="http://schemas.openxmlformats.org/officeDocument/2006/relationships" w:type="default" r:id="Rc21de1224ce144aa"/>
      <w:footerReference xmlns:r="http://schemas.openxmlformats.org/officeDocument/2006/relationships" w:type="default" r:id="Rac245a8f747f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D48 INVEST AS   ·   Org.nr 921 562 829   ·  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D48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de1224ce144aa" /><Relationship Type="http://schemas.openxmlformats.org/officeDocument/2006/relationships/footer" Target="/word/footer1.xml" Id="Rac245a8f747f474d" /></Relationships>
</file>