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4474a28e143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FOTOFRUENE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FOTOFRUENE AS</w:t>
      </w:r>
    </w:p>
    <w:sectPr>
      <w:headerReference xmlns:r="http://schemas.openxmlformats.org/officeDocument/2006/relationships" w:type="default" r:id="R234a2df555c44f14"/>
      <w:footerReference xmlns:r="http://schemas.openxmlformats.org/officeDocument/2006/relationships" w:type="default" r:id="R8c9b50ef3fee41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FOTOFRUENE AS   ·   Org.nr 921 564 708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FOTOFRUENE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a2df555c44f14" /><Relationship Type="http://schemas.openxmlformats.org/officeDocument/2006/relationships/footer" Target="/word/footer1.xml" Id="R8c9b50ef3fee41dd" /></Relationships>
</file>