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b886111b14f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JK EIENDOM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JK EIENDOM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b0e0b0dc3d46b7"/>
      <w:footerReference xmlns:r="http://schemas.openxmlformats.org/officeDocument/2006/relationships" w:type="default" r:id="Rc94804afdea6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JK EIENDOM HOLDING AS   ·   Org.nr 921 583 125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JK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b0e0b0dc3d46b7" /><Relationship Type="http://schemas.openxmlformats.org/officeDocument/2006/relationships/footer" Target="/word/footer1.xml" Id="Rc94804afdea64d36" /></Relationships>
</file>