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6d3e6d62642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MSOLLI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MSOLLI INVEST AS</w:t>
      </w:r>
    </w:p>
    <w:sectPr>
      <w:headerReference xmlns:r="http://schemas.openxmlformats.org/officeDocument/2006/relationships" w:type="default" r:id="Ra3dce5d0c479443c"/>
      <w:footerReference xmlns:r="http://schemas.openxmlformats.org/officeDocument/2006/relationships" w:type="default" r:id="R40a77221c71d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MSOLLI INVEST AS   ·   Org.nr 921 584 490   ·   Senterveien 30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MSOLLI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ce5d0c479443c" /><Relationship Type="http://schemas.openxmlformats.org/officeDocument/2006/relationships/footer" Target="/word/footer1.xml" Id="R40a77221c71d4979" /></Relationships>
</file>